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2E7D0" w14:textId="5152E081" w:rsidR="5B34D691" w:rsidRDefault="00851A33" w:rsidP="00851A33">
      <w:pPr>
        <w:ind w:hanging="567"/>
        <w:rPr>
          <w:lang w:val="en-GB"/>
        </w:rPr>
      </w:pPr>
      <w:bookmarkStart w:id="0" w:name="_GoBack"/>
      <w:bookmarkEnd w:id="0"/>
      <w:r>
        <w:rPr>
          <w:noProof/>
          <w:lang w:val="en-GB" w:eastAsia="en-GB"/>
        </w:rPr>
        <w:drawing>
          <wp:inline distT="0" distB="0" distL="0" distR="0" wp14:anchorId="10BFA6B8" wp14:editId="2F8B86BA">
            <wp:extent cx="6245352" cy="2152887"/>
            <wp:effectExtent l="0" t="0" r="3175" b="6350"/>
            <wp:docPr id="1272898905" name="Picture 5" descr="../Screen%20Shot%202019-09-19%20at%2016.5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6245352" cy="2152887"/>
                    </a:xfrm>
                    <a:prstGeom prst="rect">
                      <a:avLst/>
                    </a:prstGeom>
                  </pic:spPr>
                </pic:pic>
              </a:graphicData>
            </a:graphic>
          </wp:inline>
        </w:drawing>
      </w:r>
    </w:p>
    <w:p w14:paraId="6D9E98B2" w14:textId="7EFCEEB4" w:rsidR="4BDEE559" w:rsidRDefault="4BDEE559" w:rsidP="4BDEE559">
      <w:pPr>
        <w:rPr>
          <w:rFonts w:ascii="Calibri" w:eastAsia="Calibri" w:hAnsi="Calibri" w:cs="Calibri"/>
          <w:lang w:val="en-GB"/>
        </w:rPr>
      </w:pPr>
    </w:p>
    <w:p w14:paraId="443C5362" w14:textId="77777777" w:rsidR="00654BD4" w:rsidRPr="00654BD4" w:rsidRDefault="00654BD4" w:rsidP="00654BD4">
      <w:pPr>
        <w:rPr>
          <w:rFonts w:eastAsiaTheme="minorEastAsia"/>
          <w:sz w:val="20"/>
          <w:szCs w:val="20"/>
          <w:lang w:val="en-GB" w:eastAsia="en-GB"/>
        </w:rPr>
      </w:pPr>
      <w:r w:rsidRPr="00654BD4">
        <w:rPr>
          <w:rFonts w:eastAsiaTheme="minorEastAsia"/>
          <w:sz w:val="20"/>
          <w:szCs w:val="20"/>
          <w:lang w:val="en-GB" w:eastAsia="en-GB"/>
        </w:rPr>
        <w:t xml:space="preserve">Dear Parents, </w:t>
      </w:r>
    </w:p>
    <w:p w14:paraId="5957A640" w14:textId="77777777" w:rsidR="00654BD4" w:rsidRPr="00654BD4" w:rsidRDefault="00654BD4" w:rsidP="00654BD4">
      <w:pPr>
        <w:rPr>
          <w:rFonts w:eastAsiaTheme="minorEastAsia"/>
          <w:sz w:val="20"/>
          <w:szCs w:val="20"/>
          <w:lang w:val="en-GB" w:eastAsia="en-GB"/>
        </w:rPr>
      </w:pPr>
    </w:p>
    <w:p w14:paraId="1291C250" w14:textId="77777777" w:rsidR="00654BD4" w:rsidRPr="00654BD4" w:rsidRDefault="00654BD4" w:rsidP="00654BD4">
      <w:pPr>
        <w:rPr>
          <w:rFonts w:eastAsiaTheme="minorEastAsia"/>
          <w:sz w:val="20"/>
          <w:szCs w:val="20"/>
          <w:lang w:val="en-GB" w:eastAsia="en-GB"/>
        </w:rPr>
      </w:pPr>
      <w:r w:rsidRPr="00654BD4">
        <w:rPr>
          <w:rFonts w:eastAsiaTheme="minorEastAsia"/>
          <w:sz w:val="20"/>
          <w:szCs w:val="20"/>
          <w:lang w:val="en-GB" w:eastAsia="en-GB"/>
        </w:rPr>
        <w:t xml:space="preserve">I wanted to explain the current situation in school with regards to the coronavirus outbreak. </w:t>
      </w:r>
    </w:p>
    <w:p w14:paraId="7CD84177" w14:textId="77777777" w:rsidR="00654BD4" w:rsidRPr="00654BD4" w:rsidRDefault="00654BD4" w:rsidP="00654BD4">
      <w:pPr>
        <w:rPr>
          <w:rFonts w:eastAsiaTheme="minorEastAsia"/>
          <w:sz w:val="20"/>
          <w:szCs w:val="20"/>
          <w:lang w:val="en-GB" w:eastAsia="en-GB"/>
        </w:rPr>
      </w:pPr>
    </w:p>
    <w:p w14:paraId="0F545A3C" w14:textId="77777777" w:rsidR="00654BD4" w:rsidRPr="00654BD4" w:rsidRDefault="00654BD4" w:rsidP="00654BD4">
      <w:pPr>
        <w:rPr>
          <w:rFonts w:eastAsiaTheme="minorEastAsia"/>
          <w:sz w:val="20"/>
          <w:szCs w:val="20"/>
          <w:lang w:val="en-GB" w:eastAsia="en-GB"/>
        </w:rPr>
      </w:pPr>
      <w:r w:rsidRPr="00654BD4">
        <w:rPr>
          <w:rFonts w:eastAsiaTheme="minorEastAsia"/>
          <w:sz w:val="20"/>
          <w:szCs w:val="20"/>
          <w:lang w:val="en-GB" w:eastAsia="en-GB"/>
        </w:rPr>
        <w:t>We are continuing to follow advice from Public Health England in respect of Coronavirus. We have not been put on alert to close and at present we have no plans to close the school for any additional time. We are working closely with the Local Authority and if we are advised differently by Public Health England and the Department for Education to close, we will inform parents and carers immediately.</w:t>
      </w:r>
    </w:p>
    <w:p w14:paraId="321667C5" w14:textId="77777777" w:rsidR="00654BD4" w:rsidRPr="00654BD4" w:rsidRDefault="00654BD4" w:rsidP="00654BD4">
      <w:pPr>
        <w:rPr>
          <w:rFonts w:eastAsiaTheme="minorEastAsia"/>
          <w:sz w:val="20"/>
          <w:szCs w:val="20"/>
          <w:lang w:val="en-GB" w:eastAsia="en-GB"/>
        </w:rPr>
      </w:pPr>
    </w:p>
    <w:p w14:paraId="2097BE58" w14:textId="77777777" w:rsidR="00654BD4" w:rsidRPr="00654BD4" w:rsidRDefault="00654BD4" w:rsidP="00654BD4">
      <w:pPr>
        <w:rPr>
          <w:rFonts w:eastAsiaTheme="minorEastAsia"/>
          <w:sz w:val="20"/>
          <w:szCs w:val="20"/>
          <w:lang w:val="en-GB" w:eastAsia="en-GB"/>
        </w:rPr>
      </w:pPr>
      <w:r w:rsidRPr="00654BD4">
        <w:rPr>
          <w:rFonts w:eastAsiaTheme="minorEastAsia"/>
          <w:sz w:val="20"/>
          <w:szCs w:val="20"/>
          <w:lang w:val="en-GB" w:eastAsia="en-GB"/>
        </w:rPr>
        <w:t>To support the delay of the spread of the virus, the Department for Health and Social Care has asked anyone who shows certain symptoms to stay at home for 7 days, regardless of whether they have travelled to affected areas. This means people should stay at home and avoid all but essential contact with others for 7 days from the point of displaying mild symptoms, to slow the spread of infection.</w:t>
      </w:r>
    </w:p>
    <w:p w14:paraId="786DFE45" w14:textId="77777777" w:rsidR="00654BD4" w:rsidRPr="00654BD4" w:rsidRDefault="00654BD4" w:rsidP="00654BD4">
      <w:pPr>
        <w:rPr>
          <w:rFonts w:eastAsiaTheme="minorEastAsia"/>
          <w:sz w:val="20"/>
          <w:szCs w:val="20"/>
          <w:lang w:val="en-GB" w:eastAsia="en-GB"/>
        </w:rPr>
      </w:pPr>
      <w:r w:rsidRPr="00654BD4">
        <w:rPr>
          <w:rFonts w:eastAsiaTheme="minorEastAsia"/>
          <w:sz w:val="20"/>
          <w:szCs w:val="20"/>
          <w:lang w:val="en-GB" w:eastAsia="en-GB"/>
        </w:rPr>
        <w:t>The symptoms are:</w:t>
      </w:r>
    </w:p>
    <w:p w14:paraId="2EC0A822" w14:textId="77777777" w:rsidR="00654BD4" w:rsidRPr="00654BD4" w:rsidRDefault="00654BD4" w:rsidP="00654BD4">
      <w:pPr>
        <w:rPr>
          <w:rFonts w:eastAsiaTheme="minorEastAsia"/>
          <w:sz w:val="20"/>
          <w:szCs w:val="20"/>
          <w:lang w:val="en-GB" w:eastAsia="en-GB"/>
        </w:rPr>
      </w:pPr>
      <w:r w:rsidRPr="00654BD4">
        <w:rPr>
          <w:rFonts w:eastAsiaTheme="minorEastAsia"/>
          <w:sz w:val="20"/>
          <w:szCs w:val="20"/>
          <w:lang w:val="en-GB" w:eastAsia="en-GB"/>
        </w:rPr>
        <w:t>·         A high temperature (37.8 degrees and above)</w:t>
      </w:r>
    </w:p>
    <w:p w14:paraId="2FFEFEFD" w14:textId="77777777" w:rsidR="00654BD4" w:rsidRPr="00654BD4" w:rsidRDefault="00654BD4" w:rsidP="00654BD4">
      <w:pPr>
        <w:rPr>
          <w:rFonts w:eastAsiaTheme="minorEastAsia"/>
          <w:sz w:val="20"/>
          <w:szCs w:val="20"/>
          <w:lang w:val="en-GB" w:eastAsia="en-GB"/>
        </w:rPr>
      </w:pPr>
      <w:r w:rsidRPr="00654BD4">
        <w:rPr>
          <w:rFonts w:eastAsiaTheme="minorEastAsia"/>
          <w:sz w:val="20"/>
          <w:szCs w:val="20"/>
          <w:lang w:val="en-GB" w:eastAsia="en-GB"/>
        </w:rPr>
        <w:t>·         A new, continuous cough</w:t>
      </w:r>
    </w:p>
    <w:p w14:paraId="6488F332" w14:textId="77777777" w:rsidR="00654BD4" w:rsidRPr="00654BD4" w:rsidRDefault="00654BD4" w:rsidP="00654BD4">
      <w:pPr>
        <w:rPr>
          <w:rFonts w:eastAsiaTheme="minorEastAsia"/>
          <w:sz w:val="20"/>
          <w:szCs w:val="20"/>
          <w:lang w:val="en-GB" w:eastAsia="en-GB"/>
        </w:rPr>
      </w:pPr>
    </w:p>
    <w:p w14:paraId="74E6A359" w14:textId="77777777" w:rsidR="00654BD4" w:rsidRPr="00654BD4" w:rsidRDefault="00654BD4" w:rsidP="00654BD4">
      <w:pPr>
        <w:rPr>
          <w:rFonts w:eastAsiaTheme="minorEastAsia"/>
          <w:sz w:val="20"/>
          <w:szCs w:val="20"/>
          <w:lang w:val="en-GB" w:eastAsia="en-GB"/>
        </w:rPr>
      </w:pPr>
      <w:r w:rsidRPr="00654BD4">
        <w:rPr>
          <w:rFonts w:eastAsiaTheme="minorEastAsia"/>
          <w:sz w:val="20"/>
          <w:szCs w:val="20"/>
          <w:lang w:val="en-GB" w:eastAsia="en-GB"/>
        </w:rPr>
        <w:t xml:space="preserve">If your child develops any of these symptoms please ring us and let us know here at school. We will expect parents to follow the procedures as set out by the government and any children returning to school earlier than expected will be sent home. </w:t>
      </w:r>
    </w:p>
    <w:p w14:paraId="4F157389" w14:textId="77777777" w:rsidR="00654BD4" w:rsidRPr="00654BD4" w:rsidRDefault="00654BD4" w:rsidP="00654BD4">
      <w:pPr>
        <w:rPr>
          <w:rFonts w:eastAsiaTheme="minorEastAsia"/>
          <w:sz w:val="20"/>
          <w:szCs w:val="20"/>
          <w:lang w:val="en-GB" w:eastAsia="en-GB"/>
        </w:rPr>
      </w:pPr>
    </w:p>
    <w:p w14:paraId="04FE1F52" w14:textId="77777777" w:rsidR="00654BD4" w:rsidRPr="00654BD4" w:rsidRDefault="00654BD4" w:rsidP="00654BD4">
      <w:pPr>
        <w:rPr>
          <w:rFonts w:eastAsiaTheme="minorEastAsia"/>
          <w:sz w:val="20"/>
          <w:szCs w:val="20"/>
          <w:lang w:val="en-GB" w:eastAsia="en-GB"/>
        </w:rPr>
      </w:pPr>
      <w:r w:rsidRPr="00654BD4">
        <w:rPr>
          <w:rFonts w:eastAsiaTheme="minorEastAsia"/>
          <w:sz w:val="20"/>
          <w:szCs w:val="20"/>
          <w:lang w:val="en-GB" w:eastAsia="en-GB"/>
        </w:rPr>
        <w:t xml:space="preserve">As a small </w:t>
      </w:r>
      <w:proofErr w:type="gramStart"/>
      <w:r w:rsidRPr="00654BD4">
        <w:rPr>
          <w:rFonts w:eastAsiaTheme="minorEastAsia"/>
          <w:sz w:val="20"/>
          <w:szCs w:val="20"/>
          <w:lang w:val="en-GB" w:eastAsia="en-GB"/>
        </w:rPr>
        <w:t>school</w:t>
      </w:r>
      <w:proofErr w:type="gramEnd"/>
      <w:r w:rsidRPr="00654BD4">
        <w:rPr>
          <w:rFonts w:eastAsiaTheme="minorEastAsia"/>
          <w:sz w:val="20"/>
          <w:szCs w:val="20"/>
          <w:lang w:val="en-GB" w:eastAsia="en-GB"/>
        </w:rPr>
        <w:t xml:space="preserve"> it is likely that we will be hugely affected by staff absence. This may mean a change to the usual level of ‘service’ that you are used to. For </w:t>
      </w:r>
      <w:proofErr w:type="gramStart"/>
      <w:r w:rsidRPr="00654BD4">
        <w:rPr>
          <w:rFonts w:eastAsiaTheme="minorEastAsia"/>
          <w:sz w:val="20"/>
          <w:szCs w:val="20"/>
          <w:lang w:val="en-GB" w:eastAsia="en-GB"/>
        </w:rPr>
        <w:t>example</w:t>
      </w:r>
      <w:proofErr w:type="gramEnd"/>
      <w:r w:rsidRPr="00654BD4">
        <w:rPr>
          <w:rFonts w:eastAsiaTheme="minorEastAsia"/>
          <w:sz w:val="20"/>
          <w:szCs w:val="20"/>
          <w:lang w:val="en-GB" w:eastAsia="en-GB"/>
        </w:rPr>
        <w:t xml:space="preserve"> we may have to make class sizes temporarily different, staffing may need to change, and children who have key workers on a daily basis working 1:1 may temporarily be without this level of provision. If we face ourselves without kitchen staff, we may have to put measures in place for packed lunches only, and limited services. We will, of course, do everything that we can to avoid any changes, but I think we all have to be realistic and face what may be inevitable in the coming weeks. </w:t>
      </w:r>
    </w:p>
    <w:p w14:paraId="24044A62" w14:textId="77777777" w:rsidR="00654BD4" w:rsidRPr="00654BD4" w:rsidRDefault="00654BD4" w:rsidP="00654BD4">
      <w:pPr>
        <w:rPr>
          <w:rFonts w:eastAsiaTheme="minorEastAsia"/>
          <w:sz w:val="20"/>
          <w:szCs w:val="20"/>
          <w:lang w:val="en-GB" w:eastAsia="en-GB"/>
        </w:rPr>
      </w:pPr>
    </w:p>
    <w:p w14:paraId="53A650EA" w14:textId="77777777" w:rsidR="00654BD4" w:rsidRPr="00654BD4" w:rsidRDefault="00654BD4" w:rsidP="00654BD4">
      <w:pPr>
        <w:rPr>
          <w:rFonts w:eastAsiaTheme="minorEastAsia"/>
          <w:sz w:val="20"/>
          <w:szCs w:val="20"/>
          <w:lang w:val="en-GB" w:eastAsia="en-GB"/>
        </w:rPr>
      </w:pPr>
      <w:r w:rsidRPr="00654BD4">
        <w:rPr>
          <w:rFonts w:eastAsiaTheme="minorEastAsia"/>
          <w:sz w:val="20"/>
          <w:szCs w:val="20"/>
          <w:lang w:val="en-GB" w:eastAsia="en-GB"/>
        </w:rPr>
        <w:t xml:space="preserve">In the event that I feel we are of an unsafe staffing level to keep school running, I will consult with my board of governors to make the decision to either close any affected classes, or to fully close the school for a period of time. This decision will not be taken lightly but will be done so with the interests of health and safety and our families in mind. </w:t>
      </w:r>
    </w:p>
    <w:p w14:paraId="2E7B0D81" w14:textId="77777777" w:rsidR="00654BD4" w:rsidRPr="00654BD4" w:rsidRDefault="00654BD4" w:rsidP="00654BD4">
      <w:pPr>
        <w:rPr>
          <w:rFonts w:eastAsiaTheme="minorEastAsia"/>
          <w:sz w:val="20"/>
          <w:szCs w:val="20"/>
          <w:lang w:val="en-GB" w:eastAsia="en-GB"/>
        </w:rPr>
      </w:pPr>
    </w:p>
    <w:p w14:paraId="41C1E84D" w14:textId="3CCAB3D0" w:rsidR="00654BD4" w:rsidRPr="00654BD4" w:rsidRDefault="00654BD4" w:rsidP="00654BD4">
      <w:pPr>
        <w:rPr>
          <w:rFonts w:eastAsiaTheme="minorEastAsia"/>
          <w:sz w:val="20"/>
          <w:szCs w:val="20"/>
          <w:lang w:val="en-GB" w:eastAsia="en-GB"/>
        </w:rPr>
      </w:pPr>
      <w:r w:rsidRPr="00654BD4">
        <w:rPr>
          <w:rFonts w:eastAsiaTheme="minorEastAsia"/>
          <w:sz w:val="20"/>
          <w:szCs w:val="20"/>
          <w:lang w:val="en-GB" w:eastAsia="en-GB"/>
        </w:rPr>
        <w:t xml:space="preserve">I will of course keep you fully updated. We currently have no suspected cases in school and appeal to you to follow the </w:t>
      </w:r>
      <w:proofErr w:type="gramStart"/>
      <w:r w:rsidRPr="00654BD4">
        <w:rPr>
          <w:rFonts w:eastAsiaTheme="minorEastAsia"/>
          <w:sz w:val="20"/>
          <w:szCs w:val="20"/>
          <w:lang w:val="en-GB" w:eastAsia="en-GB"/>
        </w:rPr>
        <w:t>advise</w:t>
      </w:r>
      <w:proofErr w:type="gramEnd"/>
      <w:r w:rsidRPr="00654BD4">
        <w:rPr>
          <w:rFonts w:eastAsiaTheme="minorEastAsia"/>
          <w:sz w:val="20"/>
          <w:szCs w:val="20"/>
          <w:lang w:val="en-GB" w:eastAsia="en-GB"/>
        </w:rPr>
        <w:t xml:space="preserve"> of the government and self isolate. </w:t>
      </w:r>
    </w:p>
    <w:p w14:paraId="46F9B507" w14:textId="77777777" w:rsidR="00654BD4" w:rsidRPr="00654BD4" w:rsidRDefault="00654BD4" w:rsidP="00654BD4">
      <w:pPr>
        <w:rPr>
          <w:rFonts w:eastAsiaTheme="minorEastAsia"/>
          <w:sz w:val="20"/>
          <w:szCs w:val="20"/>
          <w:lang w:val="en-GB" w:eastAsia="en-GB"/>
        </w:rPr>
      </w:pPr>
    </w:p>
    <w:p w14:paraId="74A2AC53" w14:textId="77777777" w:rsidR="00654BD4" w:rsidRPr="00654BD4" w:rsidRDefault="00654BD4" w:rsidP="00654BD4">
      <w:pPr>
        <w:rPr>
          <w:rFonts w:eastAsiaTheme="minorEastAsia"/>
          <w:sz w:val="20"/>
          <w:szCs w:val="20"/>
          <w:lang w:val="en-GB" w:eastAsia="en-GB"/>
        </w:rPr>
      </w:pPr>
      <w:r w:rsidRPr="00654BD4">
        <w:rPr>
          <w:rFonts w:eastAsiaTheme="minorEastAsia"/>
          <w:sz w:val="20"/>
          <w:szCs w:val="20"/>
          <w:lang w:val="en-GB" w:eastAsia="en-GB"/>
        </w:rPr>
        <w:t xml:space="preserve">Wishing you all well, </w:t>
      </w:r>
    </w:p>
    <w:p w14:paraId="1FB9E3BD" w14:textId="77777777" w:rsidR="00654BD4" w:rsidRPr="00654BD4" w:rsidRDefault="00654BD4" w:rsidP="00654BD4">
      <w:pPr>
        <w:rPr>
          <w:rFonts w:eastAsiaTheme="minorEastAsia"/>
          <w:sz w:val="20"/>
          <w:szCs w:val="20"/>
          <w:lang w:val="en-GB" w:eastAsia="en-GB"/>
        </w:rPr>
      </w:pPr>
    </w:p>
    <w:p w14:paraId="39629F9B" w14:textId="77777777" w:rsidR="00654BD4" w:rsidRPr="00654BD4" w:rsidRDefault="00654BD4" w:rsidP="00654BD4">
      <w:pPr>
        <w:rPr>
          <w:rFonts w:eastAsiaTheme="minorEastAsia"/>
          <w:sz w:val="20"/>
          <w:szCs w:val="20"/>
          <w:lang w:val="en-GB" w:eastAsia="en-GB"/>
        </w:rPr>
      </w:pPr>
    </w:p>
    <w:p w14:paraId="1791BDE6" w14:textId="77777777" w:rsidR="00654BD4" w:rsidRPr="00654BD4" w:rsidRDefault="00654BD4" w:rsidP="00654BD4">
      <w:pPr>
        <w:rPr>
          <w:rFonts w:eastAsiaTheme="minorEastAsia"/>
          <w:sz w:val="20"/>
          <w:szCs w:val="20"/>
          <w:lang w:val="en-GB" w:eastAsia="en-GB"/>
        </w:rPr>
      </w:pPr>
      <w:r w:rsidRPr="00654BD4">
        <w:rPr>
          <w:rFonts w:eastAsiaTheme="minorEastAsia"/>
          <w:sz w:val="20"/>
          <w:szCs w:val="20"/>
          <w:lang w:val="en-GB" w:eastAsia="en-GB"/>
        </w:rPr>
        <w:t>Mrs Sibley</w:t>
      </w:r>
    </w:p>
    <w:p w14:paraId="4D2EEA0F" w14:textId="77777777" w:rsidR="00654BD4" w:rsidRPr="00654BD4" w:rsidRDefault="00654BD4" w:rsidP="00654BD4">
      <w:pPr>
        <w:rPr>
          <w:rFonts w:eastAsiaTheme="minorEastAsia"/>
          <w:sz w:val="20"/>
          <w:szCs w:val="20"/>
          <w:lang w:val="en-GB" w:eastAsia="en-GB"/>
        </w:rPr>
      </w:pPr>
      <w:r w:rsidRPr="00654BD4">
        <w:rPr>
          <w:rFonts w:eastAsiaTheme="minorEastAsia"/>
          <w:sz w:val="20"/>
          <w:szCs w:val="20"/>
          <w:lang w:val="en-GB" w:eastAsia="en-GB"/>
        </w:rPr>
        <w:t>Head Teacher</w:t>
      </w:r>
    </w:p>
    <w:p w14:paraId="2C7DC62F" w14:textId="1C117822" w:rsidR="14FBC49D" w:rsidRPr="00960ED5" w:rsidRDefault="14FBC49D" w:rsidP="14FBC49D">
      <w:pPr>
        <w:rPr>
          <w:rFonts w:ascii="Calibri" w:eastAsia="Calibri" w:hAnsi="Calibri" w:cs="Calibri"/>
          <w:sz w:val="20"/>
          <w:szCs w:val="20"/>
          <w:lang w:val="en-GB"/>
        </w:rPr>
      </w:pPr>
    </w:p>
    <w:sectPr w:rsidR="14FBC49D" w:rsidRPr="00960ED5" w:rsidSect="00851A33">
      <w:headerReference w:type="default" r:id="rId10"/>
      <w:footerReference w:type="default" r:id="rId11"/>
      <w:pgSz w:w="11900" w:h="16840"/>
      <w:pgMar w:top="866" w:right="679"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9B212" w14:textId="77777777" w:rsidR="00BC7F77" w:rsidRDefault="00BC7F77" w:rsidP="00F23923">
      <w:r>
        <w:separator/>
      </w:r>
    </w:p>
  </w:endnote>
  <w:endnote w:type="continuationSeparator" w:id="0">
    <w:p w14:paraId="2A351110" w14:textId="77777777" w:rsidR="00BC7F77" w:rsidRDefault="00BC7F77" w:rsidP="00F23923">
      <w:r>
        <w:continuationSeparator/>
      </w:r>
    </w:p>
  </w:endnote>
  <w:endnote w:type="continuationNotice" w:id="1">
    <w:p w14:paraId="30A35279" w14:textId="77777777" w:rsidR="00BC7F77" w:rsidRDefault="00BC7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Baghdad">
    <w:panose1 w:val="01000500000000020004"/>
    <w:charset w:val="B2"/>
    <w:family w:val="auto"/>
    <w:pitch w:val="variable"/>
    <w:sig w:usb0="80002003" w:usb1="80000000" w:usb2="00000008" w:usb3="00000000" w:csb0="0000004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5864" w14:textId="16CCD92A" w:rsidR="00F23923" w:rsidRPr="00893DE4" w:rsidRDefault="00893DE4" w:rsidP="00002F3A">
    <w:pPr>
      <w:pStyle w:val="Footer"/>
      <w:jc w:val="center"/>
      <w:rPr>
        <w:rFonts w:ascii="Avenir Book" w:hAnsi="Avenir Book"/>
        <w:b/>
        <w:i/>
        <w:sz w:val="18"/>
        <w:lang w:val="en-GB"/>
      </w:rPr>
    </w:pPr>
    <w:r w:rsidRPr="00893DE4">
      <w:rPr>
        <w:rFonts w:ascii="Avenir Book" w:hAnsi="Avenir Book"/>
        <w:b/>
        <w:i/>
        <w:sz w:val="18"/>
        <w:lang w:val="en-GB"/>
      </w:rPr>
      <w:t>PRIDE IN OUR LEARNING</w:t>
    </w:r>
  </w:p>
  <w:p w14:paraId="2A9861E8" w14:textId="0400771B" w:rsidR="00893DE4" w:rsidRPr="000377AD" w:rsidRDefault="00BC2E3A" w:rsidP="00BC2E3A">
    <w:pPr>
      <w:pStyle w:val="Footer"/>
      <w:ind w:left="-709"/>
      <w:rPr>
        <w:lang w:val="en-GB"/>
      </w:rPr>
    </w:pPr>
    <w:r>
      <w:rPr>
        <w:noProof/>
        <w:lang w:val="en-GB" w:eastAsia="en-GB"/>
      </w:rPr>
      <w:drawing>
        <wp:inline distT="0" distB="0" distL="0" distR="0" wp14:anchorId="72A3C9C3" wp14:editId="3859AAD4">
          <wp:extent cx="888269" cy="755594"/>
          <wp:effectExtent l="0" t="0" r="1270" b="6985"/>
          <wp:docPr id="2" name="Picture 2" descr="/Users/administrator/Desktop/ofs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administrator/Desktop/ofs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617" cy="854564"/>
                  </a:xfrm>
                  <a:prstGeom prst="rect">
                    <a:avLst/>
                  </a:prstGeom>
                  <a:noFill/>
                  <a:ln>
                    <a:noFill/>
                  </a:ln>
                </pic:spPr>
              </pic:pic>
            </a:graphicData>
          </a:graphic>
        </wp:inline>
      </w:drawing>
    </w:r>
    <w:r>
      <w:rPr>
        <w:noProof/>
      </w:rPr>
      <w:t xml:space="preserve">   </w:t>
    </w:r>
    <w:r w:rsidR="00002F3A">
      <w:rPr>
        <w:noProof/>
      </w:rPr>
      <w:t xml:space="preserve"> </w:t>
    </w:r>
    <w:r w:rsidR="00002F3A">
      <w:rPr>
        <w:noProof/>
        <w:lang w:val="en-GB" w:eastAsia="en-GB"/>
      </w:rPr>
      <w:drawing>
        <wp:inline distT="0" distB="0" distL="0" distR="0" wp14:anchorId="20E5F3B1" wp14:editId="30C29F93">
          <wp:extent cx="753054" cy="753054"/>
          <wp:effectExtent l="0" t="0" r="9525" b="9525"/>
          <wp:docPr id="3" name="Picture 3" descr="/Users/administrator/Desktop/Gold_woodland trust awa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administrator/Desktop/Gold_woodland trust awat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638" cy="799638"/>
                  </a:xfrm>
                  <a:prstGeom prst="rect">
                    <a:avLst/>
                  </a:prstGeom>
                  <a:noFill/>
                  <a:ln>
                    <a:noFill/>
                  </a:ln>
                </pic:spPr>
              </pic:pic>
            </a:graphicData>
          </a:graphic>
        </wp:inline>
      </w:drawing>
    </w:r>
    <w:r w:rsidR="00002F3A">
      <w:rPr>
        <w:noProof/>
      </w:rPr>
      <w:t xml:space="preserve"> </w:t>
    </w:r>
    <w:r>
      <w:rPr>
        <w:noProof/>
      </w:rPr>
      <w:t xml:space="preserve">   </w:t>
    </w:r>
    <w:r w:rsidR="00220F93">
      <w:rPr>
        <w:noProof/>
        <w:lang w:val="en-GB" w:eastAsia="en-GB"/>
      </w:rPr>
      <w:drawing>
        <wp:inline distT="0" distB="0" distL="0" distR="0" wp14:anchorId="208CAF7C" wp14:editId="44E9C708">
          <wp:extent cx="2944033" cy="752642"/>
          <wp:effectExtent l="0" t="0" r="2540" b="9525"/>
          <wp:docPr id="10" name="Picture 10" descr="PRIDE%20LINE%20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DE%20LINE%20UP.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57780" cy="781721"/>
                  </a:xfrm>
                  <a:prstGeom prst="rect">
                    <a:avLst/>
                  </a:prstGeom>
                  <a:noFill/>
                  <a:ln>
                    <a:noFill/>
                  </a:ln>
                </pic:spPr>
              </pic:pic>
            </a:graphicData>
          </a:graphic>
        </wp:inline>
      </w:drawing>
    </w:r>
    <w:r w:rsidR="00893DE4">
      <w:rPr>
        <w:lang w:val="en-GB"/>
      </w:rPr>
      <w:t xml:space="preserve"> </w:t>
    </w:r>
    <w:r>
      <w:rPr>
        <w:lang w:val="en-GB"/>
      </w:rPr>
      <w:t xml:space="preserve">    </w:t>
    </w:r>
    <w:r w:rsidR="00CA44B0">
      <w:rPr>
        <w:lang w:val="en-GB"/>
      </w:rPr>
      <w:t xml:space="preserve">  </w:t>
    </w:r>
    <w:r w:rsidR="00CA44B0">
      <w:rPr>
        <w:rFonts w:ascii="Century Gothic" w:hAnsi="Century Gothic"/>
        <w:b/>
        <w:noProof/>
        <w:color w:val="FF0000"/>
        <w:lang w:val="en-GB" w:eastAsia="en-GB"/>
      </w:rPr>
      <w:drawing>
        <wp:inline distT="0" distB="0" distL="0" distR="0" wp14:anchorId="4058231F" wp14:editId="5E4EFA0C">
          <wp:extent cx="717138" cy="650971"/>
          <wp:effectExtent l="0" t="0" r="0" b="9525"/>
          <wp:docPr id="4" name="Picture 4" descr="eco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o silv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8284" cy="697398"/>
                  </a:xfrm>
                  <a:prstGeom prst="rect">
                    <a:avLst/>
                  </a:prstGeom>
                  <a:noFill/>
                  <a:ln>
                    <a:noFill/>
                  </a:ln>
                </pic:spPr>
              </pic:pic>
            </a:graphicData>
          </a:graphic>
        </wp:inline>
      </w:drawing>
    </w:r>
    <w:r w:rsidR="00220F93">
      <w:rPr>
        <w:lang w:val="en-GB"/>
      </w:rPr>
      <w:t xml:space="preserve">  </w:t>
    </w:r>
    <w:r w:rsidR="00002F3A">
      <w:rPr>
        <w:noProof/>
        <w:lang w:val="en-GB" w:eastAsia="en-GB"/>
      </w:rPr>
      <w:drawing>
        <wp:inline distT="0" distB="0" distL="0" distR="0" wp14:anchorId="122D3ECF" wp14:editId="6CCF36CE">
          <wp:extent cx="686993" cy="686993"/>
          <wp:effectExtent l="0" t="0" r="0" b="0"/>
          <wp:docPr id="6" name="Picture 6" descr="Screen%20Shot%202019-07-01%20at%2011.1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7-01%20at%2011.14.4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851" cy="717851"/>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275F4" w14:textId="77777777" w:rsidR="00BC7F77" w:rsidRDefault="00BC7F77" w:rsidP="00F23923">
      <w:r>
        <w:separator/>
      </w:r>
    </w:p>
  </w:footnote>
  <w:footnote w:type="continuationSeparator" w:id="0">
    <w:p w14:paraId="6302D22A" w14:textId="77777777" w:rsidR="00BC7F77" w:rsidRDefault="00BC7F77" w:rsidP="00F23923">
      <w:r>
        <w:continuationSeparator/>
      </w:r>
    </w:p>
  </w:footnote>
  <w:footnote w:type="continuationNotice" w:id="1">
    <w:p w14:paraId="48F1E1AF" w14:textId="77777777" w:rsidR="00BC7F77" w:rsidRDefault="00BC7F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0FB10" w14:textId="613D30C6" w:rsidR="00A01780" w:rsidRPr="00851A33" w:rsidRDefault="00A01780" w:rsidP="00851A33">
    <w:pPr>
      <w:pStyle w:val="Header"/>
      <w:tabs>
        <w:tab w:val="clear" w:pos="9026"/>
        <w:tab w:val="right" w:pos="9072"/>
      </w:tabs>
      <w:ind w:right="-142"/>
      <w:rPr>
        <w:rFonts w:ascii="Avenir Book" w:hAnsi="Avenir Book" w:cs="Baghdad"/>
        <w:i/>
        <w:iCs/>
        <w:sz w:val="16"/>
        <w:szCs w:val="16"/>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proofState w:spelling="clean" w:grammar="clean"/>
  <w:defaultTabStop w:val="720"/>
  <w:characterSpacingControl w:val="doNotCompress"/>
  <w:hdrShapeDefaults>
    <o:shapedefaults v:ext="edit" spidmax="1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23"/>
    <w:rsid w:val="00002F3A"/>
    <w:rsid w:val="000377AD"/>
    <w:rsid w:val="00063397"/>
    <w:rsid w:val="00220F93"/>
    <w:rsid w:val="002262AF"/>
    <w:rsid w:val="00250E42"/>
    <w:rsid w:val="00276C0B"/>
    <w:rsid w:val="00343075"/>
    <w:rsid w:val="003E0E5C"/>
    <w:rsid w:val="004F6B27"/>
    <w:rsid w:val="005435A1"/>
    <w:rsid w:val="00626B17"/>
    <w:rsid w:val="00654BD4"/>
    <w:rsid w:val="006B7FCC"/>
    <w:rsid w:val="006F3EDF"/>
    <w:rsid w:val="00804200"/>
    <w:rsid w:val="00851A33"/>
    <w:rsid w:val="00893DE4"/>
    <w:rsid w:val="00895053"/>
    <w:rsid w:val="00960ED5"/>
    <w:rsid w:val="00A01780"/>
    <w:rsid w:val="00B35863"/>
    <w:rsid w:val="00B81078"/>
    <w:rsid w:val="00BC2E3A"/>
    <w:rsid w:val="00BC7F77"/>
    <w:rsid w:val="00C246C3"/>
    <w:rsid w:val="00C9135C"/>
    <w:rsid w:val="00CA44B0"/>
    <w:rsid w:val="00D00438"/>
    <w:rsid w:val="00DD5670"/>
    <w:rsid w:val="00E42111"/>
    <w:rsid w:val="00E43E24"/>
    <w:rsid w:val="00EA3858"/>
    <w:rsid w:val="00EB03A3"/>
    <w:rsid w:val="00EF3309"/>
    <w:rsid w:val="00F23923"/>
    <w:rsid w:val="071FEE8A"/>
    <w:rsid w:val="14FBC49D"/>
    <w:rsid w:val="47E63BFF"/>
    <w:rsid w:val="4BDEE559"/>
    <w:rsid w:val="5B34D6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E5D4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923"/>
    <w:pPr>
      <w:tabs>
        <w:tab w:val="center" w:pos="4513"/>
        <w:tab w:val="right" w:pos="9026"/>
      </w:tabs>
    </w:pPr>
  </w:style>
  <w:style w:type="character" w:customStyle="1" w:styleId="HeaderChar">
    <w:name w:val="Header Char"/>
    <w:basedOn w:val="DefaultParagraphFont"/>
    <w:link w:val="Header"/>
    <w:uiPriority w:val="99"/>
    <w:rsid w:val="00F23923"/>
  </w:style>
  <w:style w:type="paragraph" w:styleId="Footer">
    <w:name w:val="footer"/>
    <w:basedOn w:val="Normal"/>
    <w:link w:val="FooterChar"/>
    <w:uiPriority w:val="99"/>
    <w:unhideWhenUsed/>
    <w:rsid w:val="00F23923"/>
    <w:pPr>
      <w:tabs>
        <w:tab w:val="center" w:pos="4513"/>
        <w:tab w:val="right" w:pos="9026"/>
      </w:tabs>
    </w:pPr>
  </w:style>
  <w:style w:type="character" w:customStyle="1" w:styleId="FooterChar">
    <w:name w:val="Footer Char"/>
    <w:basedOn w:val="DefaultParagraphFont"/>
    <w:link w:val="Footer"/>
    <w:uiPriority w:val="99"/>
    <w:rsid w:val="00F23923"/>
  </w:style>
  <w:style w:type="paragraph" w:styleId="NoSpacing">
    <w:name w:val="No Spacing"/>
    <w:uiPriority w:val="1"/>
    <w:qFormat/>
    <w:rsid w:val="00F23923"/>
    <w:rPr>
      <w:rFonts w:eastAsiaTheme="minorEastAsia"/>
      <w:sz w:val="22"/>
      <w:szCs w:val="22"/>
      <w:lang w:eastAsia="zh-CN"/>
    </w:rPr>
  </w:style>
  <w:style w:type="character" w:styleId="Hyperlink">
    <w:name w:val="Hyperlink"/>
    <w:rsid w:val="00037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6.png"/><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0d81bb3bf0bb05cf69cdb1b0b652d437">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7e16285ba828f8630602db026d0efa1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9D948-43A2-4FAF-AF16-98720EFD7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a6d6a-a614-4459-baa4-247854a27283"/>
    <ds:schemaRef ds:uri="c2e51b5d-7643-46eb-a418-a49ca25fc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DA29A-A674-4E87-9DE8-A149F0130739}">
  <ds:schemaRefs>
    <ds:schemaRef ds:uri="http://schemas.microsoft.com/sharepoint/v3/contenttype/forms"/>
  </ds:schemaRefs>
</ds:datastoreItem>
</file>

<file path=customXml/itemProps3.xml><?xml version="1.0" encoding="utf-8"?>
<ds:datastoreItem xmlns:ds="http://schemas.openxmlformats.org/officeDocument/2006/customXml" ds:itemID="{2CF2829A-2C56-4ECF-A7ED-3F6822DF30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2137</Characters>
  <Application>Microsoft Macintosh Word</Application>
  <DocSecurity>0</DocSecurity>
  <Lines>17</Lines>
  <Paragraphs>5</Paragraphs>
  <ScaleCrop>false</ScaleCrop>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Jakki Sibley</cp:lastModifiedBy>
  <cp:revision>2</cp:revision>
  <cp:lastPrinted>2019-07-01T11:24:00Z</cp:lastPrinted>
  <dcterms:created xsi:type="dcterms:W3CDTF">2020-03-16T11:10:00Z</dcterms:created>
  <dcterms:modified xsi:type="dcterms:W3CDTF">2020-03-16T11:10:00Z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